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5"/>
      </w:tblGrid>
      <w:tr w:rsidR="00DC106B" w:rsidRPr="00DC106B">
        <w:trPr>
          <w:tblCellSpacing w:w="0" w:type="dxa"/>
        </w:trPr>
        <w:tc>
          <w:tcPr>
            <w:tcW w:w="5000" w:type="pct"/>
            <w:tcBorders>
              <w:top w:val="single" w:sz="6" w:space="0" w:color="C5C5C7"/>
              <w:left w:val="nil"/>
              <w:bottom w:val="nil"/>
              <w:right w:val="single" w:sz="6" w:space="0" w:color="C5C5C7"/>
            </w:tcBorders>
            <w:vAlign w:val="center"/>
            <w:hideMark/>
          </w:tcPr>
          <w:p w:rsidR="00DC106B" w:rsidRPr="00DC106B" w:rsidRDefault="00DC106B" w:rsidP="00DC106B">
            <w:pPr>
              <w:spacing w:after="0" w:line="240" w:lineRule="auto"/>
              <w:rPr>
                <w:rFonts w:ascii="Arial" w:eastAsia="Times New Roman" w:hAnsi="Arial" w:cs="Arial"/>
                <w:color w:val="845757"/>
                <w:sz w:val="19"/>
                <w:szCs w:val="19"/>
              </w:rPr>
            </w:pPr>
            <w:r w:rsidRPr="00DC106B">
              <w:rPr>
                <w:rFonts w:ascii="Arial" w:eastAsia="Times New Roman" w:hAnsi="Arial" w:cs="Arial"/>
                <w:color w:val="845757"/>
                <w:sz w:val="19"/>
                <w:szCs w:val="19"/>
              </w:rPr>
              <w:t>NLE/2009/0033 : 20/10/2009 - Vote (decision) in plenary session</w:t>
            </w:r>
          </w:p>
        </w:tc>
      </w:tr>
    </w:tbl>
    <w:p w:rsidR="00DC106B" w:rsidRPr="00DC106B" w:rsidRDefault="00DC106B" w:rsidP="00DC106B">
      <w:pPr>
        <w:spacing w:after="0" w:line="240" w:lineRule="auto"/>
        <w:rPr>
          <w:rFonts w:ascii="Arial" w:eastAsia="Times New Roman" w:hAnsi="Arial" w:cs="Arial"/>
          <w:vanish/>
          <w:color w:val="000000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0"/>
      </w:tblGrid>
      <w:tr w:rsidR="00DC106B" w:rsidRPr="00DC106B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C5C5C7"/>
              <w:right w:val="single" w:sz="6" w:space="0" w:color="C5C5C7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106B" w:rsidRPr="00DC106B" w:rsidRDefault="00DC106B" w:rsidP="00DC1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C10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  </w:t>
            </w:r>
          </w:p>
        </w:tc>
      </w:tr>
    </w:tbl>
    <w:p w:rsidR="00DC106B" w:rsidRPr="00DC106B" w:rsidRDefault="00DC106B" w:rsidP="00DC106B">
      <w:pPr>
        <w:spacing w:after="0" w:line="240" w:lineRule="auto"/>
        <w:rPr>
          <w:rFonts w:ascii="Arial" w:eastAsia="Times New Roman" w:hAnsi="Arial" w:cs="Arial"/>
          <w:vanish/>
          <w:color w:val="000000"/>
          <w:sz w:val="24"/>
          <w:szCs w:val="24"/>
        </w:rPr>
      </w:pPr>
    </w:p>
    <w:tbl>
      <w:tblPr>
        <w:tblW w:w="5000" w:type="pct"/>
        <w:tblCellSpacing w:w="0" w:type="dxa"/>
        <w:tblBorders>
          <w:left w:val="single" w:sz="6" w:space="0" w:color="C5C5C7"/>
          <w:bottom w:val="single" w:sz="6" w:space="0" w:color="C5C5C7"/>
          <w:right w:val="single" w:sz="6" w:space="0" w:color="C5C5C7"/>
        </w:tblBorders>
        <w:tblCellMar>
          <w:left w:w="150" w:type="dxa"/>
          <w:bottom w:w="225" w:type="dxa"/>
          <w:right w:w="150" w:type="dxa"/>
        </w:tblCellMar>
        <w:tblLook w:val="04A0" w:firstRow="1" w:lastRow="0" w:firstColumn="1" w:lastColumn="0" w:noHBand="0" w:noVBand="1"/>
      </w:tblPr>
      <w:tblGrid>
        <w:gridCol w:w="9690"/>
      </w:tblGrid>
      <w:tr w:rsidR="00DC106B" w:rsidRPr="00DC106B">
        <w:trPr>
          <w:tblCellSpacing w:w="0" w:type="dxa"/>
        </w:trPr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C106B" w:rsidRPr="00DC106B" w:rsidRDefault="00DC106B" w:rsidP="00DC1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DC106B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The European Parliament rejected the proposal for a Council regulation on the establishment of an evaluation mechanism to verify the application of the Schengen </w:t>
            </w:r>
            <w:proofErr w:type="spellStart"/>
            <w:r w:rsidRPr="00DC106B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acquis</w:t>
            </w:r>
            <w:proofErr w:type="spellEnd"/>
            <w:r w:rsidRPr="00DC106B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.</w:t>
            </w:r>
            <w:r w:rsidRPr="00DC106B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</w:r>
            <w:r w:rsidRPr="00DC106B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Since the Commission did not withdraw this rejected proposal, the matter was referred back to the committee responsible, pursuant to Rule 56(3) of Parliament's Rules of Procedure. </w:t>
            </w:r>
          </w:p>
        </w:tc>
      </w:tr>
    </w:tbl>
    <w:p w:rsidR="00702DAC" w:rsidRDefault="00702DAC">
      <w:bookmarkStart w:id="0" w:name="_GoBack"/>
      <w:bookmarkEnd w:id="0"/>
    </w:p>
    <w:sectPr w:rsidR="00702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6B"/>
    <w:rsid w:val="00702DAC"/>
    <w:rsid w:val="00DC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>McIntire School of Commerce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Carr, Caitlin (csc6q)</dc:creator>
  <cp:lastModifiedBy>Carr, Caitlin (csc6q)</cp:lastModifiedBy>
  <cp:revision>1</cp:revision>
  <dcterms:created xsi:type="dcterms:W3CDTF">2011-11-08T15:57:00Z</dcterms:created>
  <dcterms:modified xsi:type="dcterms:W3CDTF">2011-11-08T15:57:00Z</dcterms:modified>
</cp:coreProperties>
</file>