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9375"/>
      </w:tblGrid>
      <w:tr w:rsidR="00956177" w:rsidRPr="00956177">
        <w:trPr>
          <w:tblCellSpacing w:w="0" w:type="dxa"/>
        </w:trPr>
        <w:tc>
          <w:tcPr>
            <w:tcW w:w="5000" w:type="pct"/>
            <w:tcBorders>
              <w:top w:val="single" w:sz="6" w:space="0" w:color="C5C5C7"/>
              <w:left w:val="nil"/>
              <w:bottom w:val="nil"/>
              <w:right w:val="single" w:sz="6" w:space="0" w:color="C5C5C7"/>
            </w:tcBorders>
            <w:vAlign w:val="center"/>
            <w:hideMark/>
          </w:tcPr>
          <w:p w:rsidR="00956177" w:rsidRPr="00956177" w:rsidRDefault="00956177" w:rsidP="00956177">
            <w:pPr>
              <w:spacing w:after="0" w:line="240" w:lineRule="auto"/>
              <w:rPr>
                <w:rFonts w:ascii="Arial" w:eastAsia="Times New Roman" w:hAnsi="Arial" w:cs="Arial"/>
                <w:color w:val="845757"/>
                <w:sz w:val="19"/>
                <w:szCs w:val="19"/>
              </w:rPr>
            </w:pPr>
            <w:r w:rsidRPr="00956177">
              <w:rPr>
                <w:rFonts w:ascii="Arial" w:eastAsia="Times New Roman" w:hAnsi="Arial" w:cs="Arial"/>
                <w:color w:val="845757"/>
                <w:sz w:val="19"/>
                <w:szCs w:val="19"/>
              </w:rPr>
              <w:t>NLE/2009/0033 : 30/11/2009 - Council's activities</w:t>
            </w:r>
          </w:p>
        </w:tc>
      </w:tr>
    </w:tbl>
    <w:p w:rsidR="00956177" w:rsidRPr="00956177" w:rsidRDefault="00956177" w:rsidP="00956177">
      <w:pPr>
        <w:spacing w:after="0" w:line="240" w:lineRule="auto"/>
        <w:rPr>
          <w:rFonts w:ascii="Arial" w:eastAsia="Times New Roman" w:hAnsi="Arial" w:cs="Arial"/>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9540"/>
      </w:tblGrid>
      <w:tr w:rsidR="00956177" w:rsidRPr="00956177">
        <w:trPr>
          <w:trHeight w:val="300"/>
          <w:tblCellSpacing w:w="0" w:type="dxa"/>
        </w:trPr>
        <w:tc>
          <w:tcPr>
            <w:tcW w:w="0" w:type="auto"/>
            <w:tcBorders>
              <w:left w:val="single" w:sz="6" w:space="0" w:color="C5C5C7"/>
              <w:right w:val="single" w:sz="6" w:space="0" w:color="C5C5C7"/>
            </w:tcBorders>
            <w:tcMar>
              <w:top w:w="0" w:type="dxa"/>
              <w:left w:w="75" w:type="dxa"/>
              <w:bottom w:w="0" w:type="dxa"/>
              <w:right w:w="75" w:type="dxa"/>
            </w:tcMar>
            <w:vAlign w:val="center"/>
            <w:hideMark/>
          </w:tcPr>
          <w:p w:rsidR="00956177" w:rsidRPr="00956177" w:rsidRDefault="00956177" w:rsidP="00956177">
            <w:pPr>
              <w:spacing w:after="0" w:line="240" w:lineRule="auto"/>
              <w:rPr>
                <w:rFonts w:ascii="Arial" w:eastAsia="Times New Roman" w:hAnsi="Arial" w:cs="Arial"/>
                <w:color w:val="000000"/>
                <w:sz w:val="17"/>
                <w:szCs w:val="17"/>
              </w:rPr>
            </w:pPr>
            <w:r w:rsidRPr="00956177">
              <w:rPr>
                <w:rFonts w:ascii="Arial" w:eastAsia="Times New Roman" w:hAnsi="Arial" w:cs="Arial"/>
                <w:color w:val="000000"/>
                <w:sz w:val="17"/>
                <w:szCs w:val="17"/>
              </w:rPr>
              <w:t xml:space="preserve">  </w:t>
            </w:r>
          </w:p>
        </w:tc>
      </w:tr>
    </w:tbl>
    <w:p w:rsidR="00956177" w:rsidRPr="00956177" w:rsidRDefault="00956177" w:rsidP="00956177">
      <w:pPr>
        <w:spacing w:after="0" w:line="240" w:lineRule="auto"/>
        <w:rPr>
          <w:rFonts w:ascii="Arial" w:eastAsia="Times New Roman" w:hAnsi="Arial" w:cs="Arial"/>
          <w:vanish/>
          <w:color w:val="000000"/>
          <w:sz w:val="24"/>
          <w:szCs w:val="24"/>
        </w:rPr>
      </w:pPr>
    </w:p>
    <w:tbl>
      <w:tblPr>
        <w:tblW w:w="5000" w:type="pct"/>
        <w:tblCellSpacing w:w="0" w:type="dxa"/>
        <w:tblBorders>
          <w:left w:val="single" w:sz="6" w:space="0" w:color="C5C5C7"/>
          <w:bottom w:val="single" w:sz="6" w:space="0" w:color="C5C5C7"/>
          <w:right w:val="single" w:sz="6" w:space="0" w:color="C5C5C7"/>
        </w:tblBorders>
        <w:tblCellMar>
          <w:left w:w="150" w:type="dxa"/>
          <w:bottom w:w="225" w:type="dxa"/>
          <w:right w:w="150" w:type="dxa"/>
        </w:tblCellMar>
        <w:tblLook w:val="04A0" w:firstRow="1" w:lastRow="0" w:firstColumn="1" w:lastColumn="0" w:noHBand="0" w:noVBand="1"/>
      </w:tblPr>
      <w:tblGrid>
        <w:gridCol w:w="9690"/>
      </w:tblGrid>
      <w:tr w:rsidR="00956177" w:rsidRPr="00956177">
        <w:trPr>
          <w:tblCellSpacing w:w="0" w:type="dxa"/>
        </w:trPr>
        <w:tc>
          <w:tcPr>
            <w:tcW w:w="0" w:type="auto"/>
            <w:tcBorders>
              <w:bottom w:val="single" w:sz="6" w:space="0" w:color="CCCCCC"/>
              <w:right w:val="single" w:sz="6" w:space="0" w:color="CCCCCC"/>
            </w:tcBorders>
            <w:tcMar>
              <w:top w:w="75" w:type="dxa"/>
              <w:left w:w="150" w:type="dxa"/>
              <w:bottom w:w="75" w:type="dxa"/>
              <w:right w:w="150" w:type="dxa"/>
            </w:tcMar>
            <w:vAlign w:val="center"/>
            <w:hideMark/>
          </w:tcPr>
          <w:p w:rsidR="00956177" w:rsidRPr="00956177" w:rsidRDefault="00956177" w:rsidP="00956177">
            <w:pPr>
              <w:spacing w:before="100" w:beforeAutospacing="1" w:after="100" w:afterAutospacing="1" w:line="240" w:lineRule="auto"/>
              <w:jc w:val="both"/>
              <w:rPr>
                <w:rFonts w:ascii="Times New Roman" w:eastAsia="Times New Roman" w:hAnsi="Times New Roman" w:cs="Times New Roman"/>
                <w:color w:val="000000"/>
                <w:sz w:val="24"/>
                <w:szCs w:val="24"/>
              </w:rPr>
            </w:pPr>
            <w:r w:rsidRPr="00956177">
              <w:rPr>
                <w:rFonts w:ascii="Times New Roman" w:eastAsia="Times New Roman" w:hAnsi="Times New Roman" w:cs="Times New Roman"/>
                <w:color w:val="000000"/>
                <w:sz w:val="24"/>
                <w:szCs w:val="24"/>
                <w:lang w:val="en-GB"/>
              </w:rPr>
              <w:t>The Council took note of the proposal for a Council regulation and decision on the establishment of an evaluation mechanism to verify the application of the Schengen acquis. The overall goal of the proposal is to improve the current Schengen evaluations.</w:t>
            </w:r>
          </w:p>
        </w:tc>
      </w:tr>
    </w:tbl>
    <w:p w:rsidR="00702DAC" w:rsidRDefault="00702DAC">
      <w:bookmarkStart w:id="0" w:name="_GoBack"/>
      <w:bookmarkEnd w:id="0"/>
    </w:p>
    <w:sectPr w:rsidR="00702D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177"/>
    <w:rsid w:val="00702DAC"/>
    <w:rsid w:val="00956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268</Characters>
  <Application>Microsoft Office Word</Application>
  <DocSecurity>0</DocSecurity>
  <Lines>2</Lines>
  <Paragraphs>1</Paragraphs>
  <ScaleCrop>false</ScaleCrop>
  <Company>McIntire School of Commerce</Company>
  <LinksUpToDate>false</LinksUpToDate>
  <CharactersWithSpaces>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 Caitlin (csc6q)</dc:creator>
  <cp:lastModifiedBy>Carr, Caitlin (csc6q)</cp:lastModifiedBy>
  <cp:revision>1</cp:revision>
  <dcterms:created xsi:type="dcterms:W3CDTF">2011-11-08T15:56:00Z</dcterms:created>
  <dcterms:modified xsi:type="dcterms:W3CDTF">2011-11-08T15:56:00Z</dcterms:modified>
</cp:coreProperties>
</file>